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766D" w14:textId="2D0D5BBE" w:rsidR="007F1E83" w:rsidRDefault="0092278B" w:rsidP="007F1E83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t xml:space="preserve">ZVUČNICI VIVANCO </w:t>
      </w:r>
      <w:r w:rsidR="00A30653">
        <w:rPr>
          <w:b/>
          <w:bCs/>
          <w:lang w:val="hr"/>
        </w:rPr>
        <w:t>39636</w:t>
      </w:r>
    </w:p>
    <w:p w14:paraId="39C13BE6" w14:textId="3095D226" w:rsidR="009032FD" w:rsidRPr="007F1E83" w:rsidRDefault="009032FD" w:rsidP="009032FD">
      <w:pPr>
        <w:rPr>
          <w:b/>
          <w:bCs/>
          <w:lang w:val="h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EDB7E0" wp14:editId="6F61BA9E">
            <wp:simplePos x="0" y="0"/>
            <wp:positionH relativeFrom="leftMargin">
              <wp:posOffset>576364</wp:posOffset>
            </wp:positionH>
            <wp:positionV relativeFrom="paragraph">
              <wp:posOffset>284744</wp:posOffset>
            </wp:positionV>
            <wp:extent cx="288925" cy="288925"/>
            <wp:effectExtent l="0" t="0" r="0" b="0"/>
            <wp:wrapThrough wrapText="bothSides">
              <wp:wrapPolygon edited="0">
                <wp:start x="2848" y="0"/>
                <wp:lineTo x="0" y="2848"/>
                <wp:lineTo x="0" y="17090"/>
                <wp:lineTo x="2848" y="19938"/>
                <wp:lineTo x="17090" y="19938"/>
                <wp:lineTo x="19938" y="17090"/>
                <wp:lineTo x="19938" y="2848"/>
                <wp:lineTo x="17090" y="0"/>
                <wp:lineTo x="2848" y="0"/>
              </wp:wrapPolygon>
            </wp:wrapThrough>
            <wp:docPr id="14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hr"/>
        </w:rPr>
        <w:t>Korisnički priručnik</w:t>
      </w:r>
    </w:p>
    <w:p w14:paraId="72C1C7F3" w14:textId="583CDA38" w:rsidR="0092278B" w:rsidRPr="0092278B" w:rsidRDefault="00A30653" w:rsidP="0092278B">
      <w:pPr>
        <w:ind w:left="708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B283594" wp14:editId="2D2D1B5C">
            <wp:simplePos x="0" y="0"/>
            <wp:positionH relativeFrom="column">
              <wp:posOffset>2701925</wp:posOffset>
            </wp:positionH>
            <wp:positionV relativeFrom="paragraph">
              <wp:posOffset>389255</wp:posOffset>
            </wp:positionV>
            <wp:extent cx="3791585" cy="1616075"/>
            <wp:effectExtent l="0" t="0" r="0" b="3175"/>
            <wp:wrapThrough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78B">
        <w:rPr>
          <w:lang w:val="hr"/>
        </w:rPr>
        <w:t>Prije upotrebe uređaja pažljivo pročitajte upute za sigurnost i uporabu. Čuvajte ovaj priručnik i proslijedite ga bilo kojem sljedećem korisniku.</w:t>
      </w:r>
    </w:p>
    <w:p w14:paraId="601A8ED8" w14:textId="4A3B190D" w:rsidR="00F46AA3" w:rsidRPr="00F46AA3" w:rsidRDefault="00F46AA3" w:rsidP="00176460">
      <w:pPr>
        <w:rPr>
          <w:b/>
          <w:bCs/>
        </w:rPr>
      </w:pPr>
      <w:r w:rsidRPr="00F46AA3">
        <w:rPr>
          <w:b/>
          <w:bCs/>
          <w:lang w:val="hr"/>
        </w:rPr>
        <w:t>Tehnički podaci</w:t>
      </w:r>
    </w:p>
    <w:p w14:paraId="66919DD8" w14:textId="6AC8AE33" w:rsidR="004977AB" w:rsidRDefault="004977AB" w:rsidP="00F90A55">
      <w:pPr>
        <w:spacing w:after="0"/>
        <w:rPr>
          <w:lang w:val="hr"/>
        </w:rPr>
      </w:pPr>
      <w:r>
        <w:rPr>
          <w:lang w:val="hr"/>
        </w:rPr>
        <w:t>Izlaz: 1</w:t>
      </w:r>
      <w:r w:rsidR="00884B4C">
        <w:rPr>
          <w:lang w:val="hr"/>
        </w:rPr>
        <w:t>1</w:t>
      </w:r>
      <w:r>
        <w:rPr>
          <w:lang w:val="hr"/>
        </w:rPr>
        <w:t>W</w:t>
      </w:r>
      <w:r>
        <w:rPr>
          <w:lang w:val="hr"/>
        </w:rPr>
        <w:br/>
        <w:t>Audio ulaz: Line-</w:t>
      </w:r>
      <w:proofErr w:type="spellStart"/>
      <w:r>
        <w:rPr>
          <w:lang w:val="hr"/>
        </w:rPr>
        <w:t>in</w:t>
      </w:r>
      <w:proofErr w:type="spellEnd"/>
      <w:r>
        <w:rPr>
          <w:lang w:val="hr"/>
        </w:rPr>
        <w:br/>
        <w:t>Audio izlaz: 3,5 mm</w:t>
      </w:r>
      <w:r>
        <w:rPr>
          <w:lang w:val="hr"/>
        </w:rPr>
        <w:br/>
        <w:t>Frekvencijski odziv: 2</w:t>
      </w:r>
      <w:r w:rsidR="00884B4C">
        <w:rPr>
          <w:lang w:val="hr"/>
        </w:rPr>
        <w:t>70</w:t>
      </w:r>
      <w:r>
        <w:rPr>
          <w:lang w:val="hr"/>
        </w:rPr>
        <w:t xml:space="preserve"> – </w:t>
      </w:r>
      <w:r w:rsidR="00884B4C">
        <w:rPr>
          <w:lang w:val="hr"/>
        </w:rPr>
        <w:t>20</w:t>
      </w:r>
      <w:r>
        <w:rPr>
          <w:lang w:val="hr"/>
        </w:rPr>
        <w:t>000 Hz</w:t>
      </w:r>
      <w:r>
        <w:rPr>
          <w:lang w:val="hr"/>
        </w:rPr>
        <w:br/>
        <w:t>Izvor napajanja: USB</w:t>
      </w:r>
    </w:p>
    <w:p w14:paraId="1B45B895" w14:textId="53A6A297" w:rsidR="009032FD" w:rsidRPr="000F7434" w:rsidRDefault="00A30653" w:rsidP="00A30653">
      <w:pPr>
        <w:spacing w:before="240" w:after="0"/>
        <w:rPr>
          <w:lang w:val="h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9A2F55" wp14:editId="42F6A567">
            <wp:simplePos x="0" y="0"/>
            <wp:positionH relativeFrom="column">
              <wp:posOffset>4458335</wp:posOffset>
            </wp:positionH>
            <wp:positionV relativeFrom="paragraph">
              <wp:posOffset>295523</wp:posOffset>
            </wp:positionV>
            <wp:extent cx="2051050" cy="1860550"/>
            <wp:effectExtent l="0" t="0" r="6350" b="6350"/>
            <wp:wrapThrough wrapText="bothSides">
              <wp:wrapPolygon edited="0">
                <wp:start x="0" y="0"/>
                <wp:lineTo x="0" y="21453"/>
                <wp:lineTo x="21466" y="21453"/>
                <wp:lineTo x="214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AB" w:rsidRPr="003C2E26">
        <w:rPr>
          <w:b/>
          <w:lang w:val="hr"/>
        </w:rPr>
        <w:t>Opseg isporuke:</w:t>
      </w:r>
      <w:r w:rsidR="004977AB">
        <w:rPr>
          <w:lang w:val="hr"/>
        </w:rPr>
        <w:t xml:space="preserve"> 1x </w:t>
      </w:r>
      <w:proofErr w:type="spellStart"/>
      <w:r w:rsidR="004977AB">
        <w:rPr>
          <w:lang w:val="hr"/>
        </w:rPr>
        <w:t>subwoofer</w:t>
      </w:r>
      <w:proofErr w:type="spellEnd"/>
      <w:r w:rsidR="004977AB">
        <w:rPr>
          <w:lang w:val="hr"/>
        </w:rPr>
        <w:t>, 2x zvučnik</w:t>
      </w:r>
      <w:r w:rsidR="00EC6A10">
        <w:rPr>
          <w:lang w:val="hr"/>
        </w:rPr>
        <w:t>a</w:t>
      </w:r>
      <w:r w:rsidR="004977AB">
        <w:rPr>
          <w:lang w:val="hr"/>
        </w:rPr>
        <w:t>,</w:t>
      </w:r>
      <w:r>
        <w:rPr>
          <w:lang w:val="hr"/>
        </w:rPr>
        <w:br/>
      </w:r>
      <w:r w:rsidR="004977AB">
        <w:rPr>
          <w:lang w:val="hr"/>
        </w:rPr>
        <w:t>1x priručnik s uputama</w:t>
      </w:r>
      <w:r>
        <w:rPr>
          <w:lang w:val="hr"/>
        </w:rPr>
        <w:br/>
      </w:r>
    </w:p>
    <w:p w14:paraId="4B66F6A2" w14:textId="6AA71BA8" w:rsidR="00F46AA3" w:rsidRDefault="00F46AA3" w:rsidP="00176460">
      <w:pPr>
        <w:rPr>
          <w:b/>
          <w:bCs/>
          <w:lang w:val="hr"/>
        </w:rPr>
      </w:pPr>
      <w:r w:rsidRPr="00F46AA3">
        <w:rPr>
          <w:b/>
          <w:bCs/>
          <w:lang w:val="hr"/>
        </w:rPr>
        <w:t>Pravilna uporaba</w:t>
      </w:r>
    </w:p>
    <w:p w14:paraId="3628277E" w14:textId="473389A0" w:rsidR="004977AB" w:rsidRPr="003C2E26" w:rsidRDefault="004977AB" w:rsidP="007A3ACC">
      <w:r w:rsidRPr="004977AB">
        <w:rPr>
          <w:bCs/>
          <w:lang w:val="hr"/>
        </w:rPr>
        <w:t xml:space="preserve">Ovaj kompaktni 2.1 </w:t>
      </w:r>
      <w:r w:rsidR="000E0C8E">
        <w:rPr>
          <w:bCs/>
          <w:lang w:val="hr"/>
        </w:rPr>
        <w:t>set zvučnika</w:t>
      </w:r>
      <w:r w:rsidRPr="004977AB">
        <w:rPr>
          <w:bCs/>
          <w:lang w:val="hr"/>
        </w:rPr>
        <w:t xml:space="preserve"> s</w:t>
      </w:r>
      <w:r w:rsidR="000E0C8E">
        <w:rPr>
          <w:bCs/>
          <w:lang w:val="hr"/>
        </w:rPr>
        <w:t>a</w:t>
      </w:r>
      <w:r w:rsidRPr="004977AB">
        <w:rPr>
          <w:bCs/>
          <w:lang w:val="hr"/>
        </w:rPr>
        <w:t xml:space="preserve"> </w:t>
      </w:r>
      <w:proofErr w:type="spellStart"/>
      <w:r w:rsidRPr="004977AB">
        <w:rPr>
          <w:bCs/>
          <w:lang w:val="hr"/>
        </w:rPr>
        <w:t>subwooferom</w:t>
      </w:r>
      <w:proofErr w:type="spellEnd"/>
      <w:r w:rsidRPr="004977AB">
        <w:rPr>
          <w:bCs/>
          <w:lang w:val="hr"/>
        </w:rPr>
        <w:t xml:space="preserve"> ideal</w:t>
      </w:r>
      <w:r w:rsidR="000E0C8E">
        <w:rPr>
          <w:bCs/>
          <w:lang w:val="hr"/>
        </w:rPr>
        <w:t>na</w:t>
      </w:r>
      <w:r w:rsidRPr="004977AB">
        <w:rPr>
          <w:bCs/>
          <w:lang w:val="hr"/>
        </w:rPr>
        <w:t xml:space="preserve"> je</w:t>
      </w:r>
      <w:r>
        <w:rPr>
          <w:b/>
          <w:lang w:val="hr"/>
        </w:rPr>
        <w:t xml:space="preserve"> </w:t>
      </w:r>
      <w:r>
        <w:rPr>
          <w:lang w:val="hr"/>
        </w:rPr>
        <w:t xml:space="preserve">integracija </w:t>
      </w:r>
      <w:r w:rsidR="000E0C8E">
        <w:rPr>
          <w:lang w:val="hr"/>
        </w:rPr>
        <w:t>za video reprodukciju na prijenosnom ili stolnom računalu</w:t>
      </w:r>
      <w:r>
        <w:rPr>
          <w:lang w:val="hr"/>
        </w:rPr>
        <w:t xml:space="preserve">. Ovaj je proizvod namijenjen isključivo za uporabu u privatnim domenama u skladu s ovim priručnikom i ne smije se koristiti u komercijalne svrhe. Bilo koji drugi oblik uporabe predstavlja nepravilnu uporabu i može rezultirati materijalnom štetom, pa čak i </w:t>
      </w:r>
      <w:r w:rsidR="000E0C8E">
        <w:rPr>
          <w:lang w:val="hr"/>
        </w:rPr>
        <w:t>osobnim</w:t>
      </w:r>
      <w:r>
        <w:rPr>
          <w:lang w:val="hr"/>
        </w:rPr>
        <w:t xml:space="preserve"> ozljedama.</w:t>
      </w:r>
    </w:p>
    <w:p w14:paraId="5BA07472" w14:textId="38015D63" w:rsidR="000342BF" w:rsidRPr="0030792E" w:rsidRDefault="000342BF" w:rsidP="000342BF">
      <w:pPr>
        <w:pStyle w:val="BodyText"/>
        <w:shd w:val="clear" w:color="auto" w:fill="000000" w:themeFill="text1"/>
        <w:ind w:left="160" w:right="-62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</w:pPr>
      <w:r w:rsidRPr="0030792E"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  <w:t>Sigurnosne Upute</w:t>
      </w:r>
    </w:p>
    <w:p w14:paraId="4CF19AB9" w14:textId="43FC8CE2" w:rsidR="00F46AA3" w:rsidRDefault="00840944" w:rsidP="000D49A1">
      <w:pPr>
        <w:ind w:left="160"/>
        <w:jc w:val="center"/>
      </w:pPr>
      <w:r>
        <w:br/>
      </w:r>
      <w:r w:rsidR="004977AB">
        <w:rPr>
          <w:lang w:val="hr"/>
        </w:rPr>
        <w:t>Obratite pažnju da</w:t>
      </w:r>
      <w:r w:rsidR="000D49A1">
        <w:rPr>
          <w:lang w:val="hr"/>
        </w:rPr>
        <w:t xml:space="preserve"> se </w:t>
      </w:r>
      <w:r w:rsidR="004977AB">
        <w:rPr>
          <w:lang w:val="hr"/>
        </w:rPr>
        <w:t xml:space="preserve">djeca i </w:t>
      </w:r>
      <w:r w:rsidR="000D49A1">
        <w:rPr>
          <w:lang w:val="hr"/>
        </w:rPr>
        <w:t>osobe s posebnim potrebama</w:t>
      </w:r>
      <w:r w:rsidR="004977AB">
        <w:rPr>
          <w:lang w:val="hr"/>
        </w:rPr>
        <w:t xml:space="preserve"> moraju pridržavati ovih uputa!</w:t>
      </w:r>
    </w:p>
    <w:p w14:paraId="4A53B140" w14:textId="4AB5827C" w:rsidR="004977AB" w:rsidRDefault="000D49A1" w:rsidP="0097565C">
      <w:pPr>
        <w:rPr>
          <w:b/>
          <w:bCs/>
          <w:lang w:val="hr"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3EFBFC" wp14:editId="4C920B9C">
            <wp:simplePos x="0" y="0"/>
            <wp:positionH relativeFrom="leftMargin">
              <wp:posOffset>421420</wp:posOffset>
            </wp:positionH>
            <wp:positionV relativeFrom="margin">
              <wp:posOffset>5132871</wp:posOffset>
            </wp:positionV>
            <wp:extent cx="313055" cy="25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AB" w:rsidRPr="003F411D">
        <w:rPr>
          <w:b/>
          <w:lang w:val="hr"/>
        </w:rPr>
        <w:t>UPOZORENJE</w:t>
      </w:r>
    </w:p>
    <w:p w14:paraId="07C3BD32" w14:textId="2575CB68" w:rsidR="004977AB" w:rsidRDefault="000D49A1" w:rsidP="004977AB">
      <w:pPr>
        <w:pStyle w:val="ListParagraph"/>
        <w:numPr>
          <w:ilvl w:val="0"/>
          <w:numId w:val="16"/>
        </w:numPr>
        <w:rPr>
          <w:lang w:val="hr"/>
        </w:rPr>
      </w:pPr>
      <w:r>
        <w:rPr>
          <w:lang w:val="hr"/>
        </w:rPr>
        <w:t>Eksplozija</w:t>
      </w:r>
      <w:r w:rsidR="004977AB">
        <w:rPr>
          <w:lang w:val="hr"/>
        </w:rPr>
        <w:t xml:space="preserve"> pregrijavanjem i/ili kratkim spojem</w:t>
      </w:r>
    </w:p>
    <w:p w14:paraId="7B3DCB93" w14:textId="0D78228A" w:rsidR="004977AB" w:rsidRPr="00840944" w:rsidRDefault="004977AB" w:rsidP="004977AB">
      <w:pPr>
        <w:pStyle w:val="ListParagraph"/>
        <w:numPr>
          <w:ilvl w:val="0"/>
          <w:numId w:val="16"/>
        </w:numPr>
        <w:rPr>
          <w:lang w:val="hr"/>
        </w:rPr>
      </w:pPr>
      <w:r>
        <w:rPr>
          <w:lang w:val="hr"/>
        </w:rPr>
        <w:t>NE koristite uređaje u pokrivenim uvjetima</w:t>
      </w:r>
      <w:r w:rsidR="000D49A1">
        <w:rPr>
          <w:lang w:val="hr"/>
        </w:rPr>
        <w:t xml:space="preserve"> (ispod prekrivača)</w:t>
      </w:r>
      <w:r>
        <w:rPr>
          <w:lang w:val="hr"/>
        </w:rPr>
        <w:t xml:space="preserve"> i/ili na više od 40 </w:t>
      </w:r>
      <w:r w:rsidRPr="00840944">
        <w:rPr>
          <w:lang w:val="hr"/>
        </w:rPr>
        <w:t>°</w:t>
      </w:r>
      <w:r>
        <w:rPr>
          <w:lang w:val="hr"/>
        </w:rPr>
        <w:t>C ili u vlažnom okruženju</w:t>
      </w:r>
    </w:p>
    <w:p w14:paraId="0CB7D13F" w14:textId="163D9481" w:rsidR="004977AB" w:rsidRDefault="004977AB" w:rsidP="0097565C">
      <w:pPr>
        <w:rPr>
          <w:lang w:val="hr"/>
        </w:rPr>
      </w:pPr>
      <w:r>
        <w:rPr>
          <w:b/>
          <w:lang w:val="hr"/>
        </w:rPr>
        <w:t>PAŽNJA – gubitak sluha</w:t>
      </w:r>
    </w:p>
    <w:p w14:paraId="02E327B2" w14:textId="329024B5" w:rsidR="004977AB" w:rsidRPr="000D49A1" w:rsidRDefault="004977AB" w:rsidP="000D49A1">
      <w:pPr>
        <w:pStyle w:val="ListParagraph"/>
        <w:numPr>
          <w:ilvl w:val="0"/>
          <w:numId w:val="19"/>
        </w:numPr>
        <w:rPr>
          <w:lang w:val="hr"/>
        </w:rPr>
      </w:pPr>
      <w:r w:rsidRPr="000D49A1">
        <w:rPr>
          <w:lang w:val="hr"/>
        </w:rPr>
        <w:t xml:space="preserve">Koristite ovaj uređaj </w:t>
      </w:r>
      <w:r w:rsidR="00DF5D92">
        <w:rPr>
          <w:lang w:val="hr"/>
        </w:rPr>
        <w:t>na primijenjenoj i zdravoj glasnoći</w:t>
      </w:r>
      <w:r w:rsidRPr="000D49A1">
        <w:rPr>
          <w:lang w:val="hr"/>
        </w:rPr>
        <w:t xml:space="preserve"> za </w:t>
      </w:r>
      <w:r w:rsidR="00DF5D92">
        <w:rPr>
          <w:lang w:val="hr"/>
        </w:rPr>
        <w:t>vaš sluh</w:t>
      </w:r>
    </w:p>
    <w:p w14:paraId="5F7687EB" w14:textId="0C59ACD3" w:rsidR="004977AB" w:rsidRPr="000D49A1" w:rsidRDefault="00DF5D92" w:rsidP="000D49A1">
      <w:pPr>
        <w:pStyle w:val="ListParagraph"/>
        <w:numPr>
          <w:ilvl w:val="0"/>
          <w:numId w:val="19"/>
        </w:numPr>
        <w:rPr>
          <w:lang w:val="hr"/>
        </w:rPr>
      </w:pPr>
      <w:r>
        <w:rPr>
          <w:lang w:val="hr"/>
        </w:rPr>
        <w:t>Nije preporučeno koristiti uređaj na maksimalnoj glasnoći</w:t>
      </w:r>
    </w:p>
    <w:p w14:paraId="0B96546D" w14:textId="2BB1F163" w:rsidR="00F46AA3" w:rsidRDefault="000D49A1" w:rsidP="00176460">
      <w:pPr>
        <w:ind w:left="708"/>
        <w:rPr>
          <w:b/>
          <w:bCs/>
        </w:rPr>
      </w:pPr>
      <w:r>
        <w:rPr>
          <w:b/>
          <w:bCs/>
          <w:lang w:val="hr"/>
        </w:rPr>
        <w:br/>
      </w:r>
      <w:r w:rsidR="00F46AA3">
        <w:rPr>
          <w:b/>
          <w:bCs/>
          <w:lang w:val="hr"/>
        </w:rPr>
        <w:t>Odlaganje uređaja</w:t>
      </w:r>
    </w:p>
    <w:p w14:paraId="21318ECD" w14:textId="5376DC39" w:rsidR="00F46AA3" w:rsidRDefault="00884B4C" w:rsidP="00176460">
      <w:pPr>
        <w:ind w:left="708"/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77323EF" wp14:editId="30785B59">
            <wp:simplePos x="0" y="0"/>
            <wp:positionH relativeFrom="leftMargin">
              <wp:posOffset>492815</wp:posOffset>
            </wp:positionH>
            <wp:positionV relativeFrom="margin">
              <wp:posOffset>7332235</wp:posOffset>
            </wp:positionV>
            <wp:extent cx="476885" cy="527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31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8C4749" wp14:editId="4C1EEE66">
            <wp:simplePos x="0" y="0"/>
            <wp:positionH relativeFrom="leftMargin">
              <wp:align>right</wp:align>
            </wp:positionH>
            <wp:positionV relativeFrom="margin">
              <wp:posOffset>7899289</wp:posOffset>
            </wp:positionV>
            <wp:extent cx="39052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CF7">
        <w:rPr>
          <w:lang w:val="hr"/>
        </w:rPr>
        <w:t xml:space="preserve">Ovaj </w:t>
      </w:r>
      <w:r w:rsidR="00F46AA3">
        <w:rPr>
          <w:lang w:val="hr"/>
        </w:rPr>
        <w:t>uređaj</w:t>
      </w:r>
      <w:r w:rsidR="00000CF7">
        <w:rPr>
          <w:lang w:val="hr"/>
        </w:rPr>
        <w:t xml:space="preserve"> se</w:t>
      </w:r>
      <w:r w:rsidR="00F46AA3">
        <w:rPr>
          <w:lang w:val="hr"/>
        </w:rPr>
        <w:t xml:space="preserve"> ne odlaže s kućnim otpadom. Predajte ga </w:t>
      </w:r>
      <w:r w:rsidR="00000CF7">
        <w:rPr>
          <w:lang w:val="hr"/>
        </w:rPr>
        <w:t>u</w:t>
      </w:r>
      <w:r w:rsidR="00F46AA3">
        <w:rPr>
          <w:lang w:val="hr"/>
        </w:rPr>
        <w:t xml:space="preserve"> sabirno mjesto za električ</w:t>
      </w:r>
      <w:r w:rsidR="00000CF7">
        <w:rPr>
          <w:lang w:val="hr"/>
        </w:rPr>
        <w:t>ki otpad</w:t>
      </w:r>
      <w:r w:rsidR="00F46AA3">
        <w:rPr>
          <w:lang w:val="hr"/>
        </w:rPr>
        <w:t xml:space="preserve"> u vašoj zajednici ili okrugu</w:t>
      </w:r>
      <w:r w:rsidR="00DF5D92">
        <w:rPr>
          <w:lang w:val="hr"/>
        </w:rPr>
        <w:t xml:space="preserve">, kako bi se osiguralo da se stari uređaji recikliraju profesionalno, ekonomično i da se spriječi </w:t>
      </w:r>
      <w:r w:rsidR="0097403D">
        <w:rPr>
          <w:lang w:val="hr"/>
        </w:rPr>
        <w:t xml:space="preserve">štetni </w:t>
      </w:r>
      <w:r w:rsidR="00DF5D92">
        <w:rPr>
          <w:lang w:val="hr"/>
        </w:rPr>
        <w:t>utje</w:t>
      </w:r>
      <w:r w:rsidR="0097403D">
        <w:rPr>
          <w:lang w:val="hr"/>
        </w:rPr>
        <w:t>caj</w:t>
      </w:r>
      <w:r w:rsidR="00DF5D92">
        <w:rPr>
          <w:lang w:val="hr"/>
        </w:rPr>
        <w:t xml:space="preserve"> na okoliš i ljudsko zdravlje.</w:t>
      </w:r>
    </w:p>
    <w:p w14:paraId="0540009B" w14:textId="3DC78679" w:rsidR="00F46AA3" w:rsidRDefault="00F46AA3" w:rsidP="00176460">
      <w:pPr>
        <w:ind w:left="708"/>
        <w:rPr>
          <w:b/>
          <w:bCs/>
        </w:rPr>
      </w:pPr>
      <w:r>
        <w:rPr>
          <w:b/>
          <w:bCs/>
          <w:lang w:val="hr"/>
        </w:rPr>
        <w:t>Zbrinjavanje pakiranja</w:t>
      </w:r>
    </w:p>
    <w:p w14:paraId="0363DB48" w14:textId="0781201F" w:rsidR="00F46AA3" w:rsidRPr="00F46AA3" w:rsidRDefault="00F46AA3" w:rsidP="00176460">
      <w:pPr>
        <w:ind w:left="708"/>
      </w:pPr>
      <w:r>
        <w:rPr>
          <w:lang w:val="hr"/>
        </w:rPr>
        <w:t>Ambalaža se ne smije odlagati u kućno s</w:t>
      </w:r>
      <w:r w:rsidR="00165DDD">
        <w:rPr>
          <w:lang w:val="hr"/>
        </w:rPr>
        <w:t>meće</w:t>
      </w:r>
      <w:r>
        <w:rPr>
          <w:lang w:val="hr"/>
        </w:rPr>
        <w:t xml:space="preserve">. Molimo postupajte u skladu s odgovarajućim lokalnim </w:t>
      </w:r>
      <w:r w:rsidR="00165DDD">
        <w:rPr>
          <w:lang w:val="hr"/>
        </w:rPr>
        <w:t>procedurama</w:t>
      </w:r>
      <w:r>
        <w:rPr>
          <w:lang w:val="hr"/>
        </w:rPr>
        <w:t xml:space="preserve"> za odlaganje.</w:t>
      </w:r>
    </w:p>
    <w:sectPr w:rsidR="00F46AA3" w:rsidRPr="00F4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7FE2"/>
    <w:multiLevelType w:val="hybridMultilevel"/>
    <w:tmpl w:val="8966B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4F4"/>
    <w:multiLevelType w:val="multilevel"/>
    <w:tmpl w:val="9BB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9344AD"/>
    <w:multiLevelType w:val="hybridMultilevel"/>
    <w:tmpl w:val="DCEAA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1A2"/>
    <w:multiLevelType w:val="multilevel"/>
    <w:tmpl w:val="EBEC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A15662"/>
    <w:multiLevelType w:val="hybridMultilevel"/>
    <w:tmpl w:val="82AEE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2FCD"/>
    <w:multiLevelType w:val="multilevel"/>
    <w:tmpl w:val="E5A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E442C6"/>
    <w:multiLevelType w:val="hybridMultilevel"/>
    <w:tmpl w:val="CD9C7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42BC"/>
    <w:multiLevelType w:val="multilevel"/>
    <w:tmpl w:val="95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3970243"/>
    <w:multiLevelType w:val="hybridMultilevel"/>
    <w:tmpl w:val="C0D42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4341"/>
    <w:multiLevelType w:val="multilevel"/>
    <w:tmpl w:val="9BB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69358CD"/>
    <w:multiLevelType w:val="hybridMultilevel"/>
    <w:tmpl w:val="EDB61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E7F10"/>
    <w:multiLevelType w:val="hybridMultilevel"/>
    <w:tmpl w:val="AC744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1773F"/>
    <w:multiLevelType w:val="multilevel"/>
    <w:tmpl w:val="0F22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0A6E07"/>
    <w:multiLevelType w:val="multilevel"/>
    <w:tmpl w:val="9BB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8674DE5"/>
    <w:multiLevelType w:val="multilevel"/>
    <w:tmpl w:val="95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F8A3477"/>
    <w:multiLevelType w:val="hybridMultilevel"/>
    <w:tmpl w:val="C9F2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9981">
    <w:abstractNumId w:val="2"/>
  </w:num>
  <w:num w:numId="2" w16cid:durableId="357119349">
    <w:abstractNumId w:val="15"/>
  </w:num>
  <w:num w:numId="3" w16cid:durableId="359085371">
    <w:abstractNumId w:val="10"/>
  </w:num>
  <w:num w:numId="4" w16cid:durableId="431248322">
    <w:abstractNumId w:val="0"/>
  </w:num>
  <w:num w:numId="5" w16cid:durableId="1634215714">
    <w:abstractNumId w:val="12"/>
  </w:num>
  <w:num w:numId="6" w16cid:durableId="295568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793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239018">
    <w:abstractNumId w:val="14"/>
  </w:num>
  <w:num w:numId="9" w16cid:durableId="442195236">
    <w:abstractNumId w:val="11"/>
  </w:num>
  <w:num w:numId="10" w16cid:durableId="1903058411">
    <w:abstractNumId w:val="7"/>
  </w:num>
  <w:num w:numId="11" w16cid:durableId="2083485803">
    <w:abstractNumId w:val="5"/>
  </w:num>
  <w:num w:numId="12" w16cid:durableId="1188253081">
    <w:abstractNumId w:val="3"/>
  </w:num>
  <w:num w:numId="13" w16cid:durableId="1706174725">
    <w:abstractNumId w:val="8"/>
  </w:num>
  <w:num w:numId="14" w16cid:durableId="785464154">
    <w:abstractNumId w:val="6"/>
  </w:num>
  <w:num w:numId="15" w16cid:durableId="959798862">
    <w:abstractNumId w:val="4"/>
  </w:num>
  <w:num w:numId="16" w16cid:durableId="1721973899">
    <w:abstractNumId w:val="1"/>
  </w:num>
  <w:num w:numId="17" w16cid:durableId="333608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4903169">
    <w:abstractNumId w:val="13"/>
  </w:num>
  <w:num w:numId="19" w16cid:durableId="692149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5"/>
    <w:rsid w:val="00000CF7"/>
    <w:rsid w:val="00001724"/>
    <w:rsid w:val="000342BF"/>
    <w:rsid w:val="000B5A01"/>
    <w:rsid w:val="000D49A1"/>
    <w:rsid w:val="000E0C8E"/>
    <w:rsid w:val="000F7434"/>
    <w:rsid w:val="00165DDD"/>
    <w:rsid w:val="001D2F41"/>
    <w:rsid w:val="0025608B"/>
    <w:rsid w:val="00311C9E"/>
    <w:rsid w:val="003C2E26"/>
    <w:rsid w:val="003F411D"/>
    <w:rsid w:val="004977AB"/>
    <w:rsid w:val="005672EE"/>
    <w:rsid w:val="005C4C62"/>
    <w:rsid w:val="006A2810"/>
    <w:rsid w:val="007232B0"/>
    <w:rsid w:val="0079514E"/>
    <w:rsid w:val="007F1E83"/>
    <w:rsid w:val="00840944"/>
    <w:rsid w:val="00884B4C"/>
    <w:rsid w:val="008A79B5"/>
    <w:rsid w:val="009032FD"/>
    <w:rsid w:val="0092278B"/>
    <w:rsid w:val="0097403D"/>
    <w:rsid w:val="00A30653"/>
    <w:rsid w:val="00BC0E6C"/>
    <w:rsid w:val="00DA2209"/>
    <w:rsid w:val="00DF5D92"/>
    <w:rsid w:val="00E042CE"/>
    <w:rsid w:val="00E044BE"/>
    <w:rsid w:val="00E7635D"/>
    <w:rsid w:val="00E91870"/>
    <w:rsid w:val="00EC6A10"/>
    <w:rsid w:val="00F46AA3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4BDA"/>
  <w15:chartTrackingRefBased/>
  <w15:docId w15:val="{48B7713B-AEB6-4814-903A-18B9887C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42BF"/>
    <w:pPr>
      <w:widowControl w:val="0"/>
      <w:autoSpaceDE w:val="0"/>
      <w:autoSpaceDN w:val="0"/>
      <w:spacing w:after="0" w:line="240" w:lineRule="auto"/>
      <w:ind w:left="154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2BF"/>
    <w:rPr>
      <w:rFonts w:ascii="Trebuchet MS" w:eastAsia="Trebuchet MS" w:hAnsi="Trebuchet MS" w:cs="Trebuchet MS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A75F-169E-4720-BE5C-E900890B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2</cp:revision>
  <dcterms:created xsi:type="dcterms:W3CDTF">2022-07-06T08:21:00Z</dcterms:created>
  <dcterms:modified xsi:type="dcterms:W3CDTF">2022-07-06T08:21:00Z</dcterms:modified>
</cp:coreProperties>
</file>